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B37" w:rsidRPr="001058C0" w:rsidRDefault="007F7B37" w:rsidP="007F7B37">
      <w:pPr>
        <w:shd w:val="clear" w:color="auto" w:fill="FFFFFF"/>
        <w:spacing w:after="0" w:line="240" w:lineRule="auto"/>
        <w:jc w:val="center"/>
        <w:outlineLvl w:val="0"/>
        <w:rPr>
          <w:rFonts w:ascii="Tahoma" w:eastAsia="Times New Roman" w:hAnsi="Tahoma" w:cs="Tahoma"/>
          <w:color w:val="000000"/>
          <w:kern w:val="36"/>
          <w:sz w:val="48"/>
          <w:szCs w:val="48"/>
          <w:lang w:eastAsia="fr-FR"/>
        </w:rPr>
      </w:pPr>
      <w:r>
        <w:rPr>
          <w:noProof/>
          <w:lang w:eastAsia="fr-FR"/>
        </w:rPr>
        <w:drawing>
          <wp:anchor distT="0" distB="0" distL="114300" distR="114300" simplePos="0" relativeHeight="251658240" behindDoc="0" locked="0" layoutInCell="1" allowOverlap="1" wp14:anchorId="26F6DB56" wp14:editId="674940EA">
            <wp:simplePos x="0" y="0"/>
            <wp:positionH relativeFrom="column">
              <wp:posOffset>-861695</wp:posOffset>
            </wp:positionH>
            <wp:positionV relativeFrom="paragraph">
              <wp:posOffset>-490220</wp:posOffset>
            </wp:positionV>
            <wp:extent cx="5246583" cy="69913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246583" cy="6991350"/>
                    </a:xfrm>
                    <a:prstGeom prst="rect">
                      <a:avLst/>
                    </a:prstGeom>
                  </pic:spPr>
                </pic:pic>
              </a:graphicData>
            </a:graphic>
            <wp14:sizeRelH relativeFrom="margin">
              <wp14:pctWidth>0</wp14:pctWidth>
            </wp14:sizeRelH>
            <wp14:sizeRelV relativeFrom="margin">
              <wp14:pctHeight>0</wp14:pctHeight>
            </wp14:sizeRelV>
          </wp:anchor>
        </w:drawing>
      </w:r>
      <w:r w:rsidRPr="007F7B37">
        <w:rPr>
          <w:rFonts w:ascii="Tahoma" w:eastAsia="Times New Roman" w:hAnsi="Tahoma" w:cs="Tahoma"/>
          <w:color w:val="000000"/>
          <w:kern w:val="36"/>
          <w:sz w:val="45"/>
          <w:szCs w:val="45"/>
          <w:lang w:eastAsia="fr-FR"/>
        </w:rPr>
        <w:t xml:space="preserve"> </w:t>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sidRPr="001058C0">
        <w:rPr>
          <w:rFonts w:ascii="Tahoma" w:eastAsia="Times New Roman" w:hAnsi="Tahoma" w:cs="Tahoma"/>
          <w:color w:val="000000"/>
          <w:kern w:val="36"/>
          <w:sz w:val="48"/>
          <w:szCs w:val="48"/>
          <w:lang w:eastAsia="fr-FR"/>
        </w:rPr>
        <w:t>BGG - LE BON GROS GÉANT</w:t>
      </w:r>
    </w:p>
    <w:p w:rsidR="007F7B37" w:rsidRDefault="007F7B37" w:rsidP="007F7B37">
      <w:pPr>
        <w:shd w:val="clear" w:color="auto" w:fill="FFFFFF"/>
        <w:spacing w:after="0" w:line="240" w:lineRule="auto"/>
        <w:rPr>
          <w:rFonts w:ascii="Tahoma" w:eastAsia="Times New Roman" w:hAnsi="Tahoma" w:cs="Tahoma"/>
          <w:color w:val="7F7F7F"/>
          <w:sz w:val="17"/>
          <w:szCs w:val="17"/>
          <w:lang w:eastAsia="fr-FR"/>
        </w:rPr>
      </w:pPr>
    </w:p>
    <w:p w:rsidR="007F7B37" w:rsidRDefault="007F7B37" w:rsidP="007F7B37">
      <w:pPr>
        <w:shd w:val="clear" w:color="auto" w:fill="FFFFFF"/>
        <w:spacing w:after="0" w:line="240" w:lineRule="auto"/>
        <w:ind w:left="7371"/>
        <w:rPr>
          <w:rFonts w:ascii="Arial" w:hAnsi="Arial" w:cs="Arial"/>
          <w:color w:val="666666"/>
          <w:sz w:val="28"/>
          <w:szCs w:val="28"/>
          <w:shd w:val="clear" w:color="auto" w:fill="FFFFFF"/>
        </w:rPr>
      </w:pPr>
    </w:p>
    <w:p w:rsidR="007F7B37" w:rsidRDefault="009A3AE1" w:rsidP="007F7B37">
      <w:pPr>
        <w:shd w:val="clear" w:color="auto" w:fill="FFFFFF"/>
        <w:spacing w:after="0" w:line="240" w:lineRule="auto"/>
        <w:ind w:left="7371"/>
        <w:rPr>
          <w:rFonts w:ascii="Arial" w:hAnsi="Arial" w:cs="Arial"/>
          <w:color w:val="666666"/>
          <w:sz w:val="28"/>
          <w:szCs w:val="28"/>
          <w:shd w:val="clear" w:color="auto" w:fill="FFFFFF"/>
        </w:rPr>
      </w:pPr>
      <w:r>
        <w:rPr>
          <w:rFonts w:ascii="Arial" w:hAnsi="Arial" w:cs="Arial"/>
          <w:color w:val="666666"/>
          <w:sz w:val="28"/>
          <w:szCs w:val="28"/>
          <w:shd w:val="clear" w:color="auto" w:fill="FFFFFF"/>
        </w:rPr>
        <w:t xml:space="preserve">AU FESTIVAL DU FILM ANGLAIS  D’AJACCIO </w:t>
      </w:r>
    </w:p>
    <w:p w:rsidR="009A3AE1" w:rsidRDefault="009A3AE1" w:rsidP="007F7B37">
      <w:pPr>
        <w:shd w:val="clear" w:color="auto" w:fill="FFFFFF"/>
        <w:spacing w:after="0" w:line="240" w:lineRule="auto"/>
        <w:ind w:left="7371"/>
        <w:rPr>
          <w:rFonts w:ascii="Arial" w:hAnsi="Arial" w:cs="Arial"/>
          <w:color w:val="666666"/>
          <w:sz w:val="28"/>
          <w:szCs w:val="28"/>
          <w:shd w:val="clear" w:color="auto" w:fill="FFFFFF"/>
        </w:rPr>
      </w:pPr>
    </w:p>
    <w:p w:rsidR="009A3AE1" w:rsidRDefault="009A3AE1" w:rsidP="009A3AE1">
      <w:pPr>
        <w:shd w:val="clear" w:color="auto" w:fill="FFFFFF"/>
        <w:spacing w:after="0" w:line="240" w:lineRule="auto"/>
        <w:ind w:left="7371"/>
        <w:jc w:val="center"/>
        <w:rPr>
          <w:rFonts w:ascii="Arial" w:hAnsi="Arial" w:cs="Arial"/>
          <w:color w:val="666666"/>
          <w:sz w:val="28"/>
          <w:szCs w:val="28"/>
          <w:shd w:val="clear" w:color="auto" w:fill="FFFFFF"/>
        </w:rPr>
      </w:pPr>
      <w:r>
        <w:rPr>
          <w:rFonts w:ascii="Arial" w:hAnsi="Arial" w:cs="Arial"/>
          <w:color w:val="666666"/>
          <w:sz w:val="28"/>
          <w:szCs w:val="28"/>
          <w:shd w:val="clear" w:color="auto" w:fill="FFFFFF"/>
        </w:rPr>
        <w:t>Lundi 28 Novembre 2016 - Espace Diamant</w:t>
      </w:r>
    </w:p>
    <w:p w:rsidR="009A3AE1" w:rsidRDefault="009A3AE1" w:rsidP="009A3AE1">
      <w:pPr>
        <w:shd w:val="clear" w:color="auto" w:fill="FFFFFF"/>
        <w:spacing w:after="0" w:line="240" w:lineRule="auto"/>
        <w:ind w:left="7371"/>
        <w:jc w:val="center"/>
        <w:rPr>
          <w:rFonts w:ascii="Arial" w:hAnsi="Arial" w:cs="Arial"/>
          <w:color w:val="666666"/>
          <w:sz w:val="28"/>
          <w:szCs w:val="28"/>
          <w:shd w:val="clear" w:color="auto" w:fill="FFFFFF"/>
        </w:rPr>
      </w:pPr>
      <w:r>
        <w:rPr>
          <w:rFonts w:ascii="Arial" w:hAnsi="Arial" w:cs="Arial"/>
          <w:color w:val="666666"/>
          <w:sz w:val="28"/>
          <w:szCs w:val="28"/>
          <w:shd w:val="clear" w:color="auto" w:fill="FFFFFF"/>
        </w:rPr>
        <w:t>Début de la séance : 09 h 00</w:t>
      </w:r>
    </w:p>
    <w:p w:rsidR="007F7B37" w:rsidRDefault="007F7B37" w:rsidP="007F7B37">
      <w:pPr>
        <w:shd w:val="clear" w:color="auto" w:fill="FFFFFF"/>
        <w:spacing w:after="0" w:line="240" w:lineRule="auto"/>
        <w:ind w:left="7371"/>
        <w:jc w:val="center"/>
        <w:rPr>
          <w:rFonts w:ascii="Arial" w:hAnsi="Arial" w:cs="Arial"/>
          <w:color w:val="666666"/>
          <w:sz w:val="28"/>
          <w:szCs w:val="28"/>
          <w:shd w:val="clear" w:color="auto" w:fill="FFFFFF"/>
        </w:rPr>
      </w:pPr>
    </w:p>
    <w:p w:rsidR="007F7B37" w:rsidRDefault="007F7B37" w:rsidP="007F7B37">
      <w:pPr>
        <w:shd w:val="clear" w:color="auto" w:fill="FFFFFF"/>
        <w:spacing w:after="0" w:line="240" w:lineRule="auto"/>
        <w:ind w:left="7371"/>
        <w:jc w:val="center"/>
        <w:rPr>
          <w:rFonts w:ascii="Arial" w:hAnsi="Arial" w:cs="Arial"/>
          <w:color w:val="666666"/>
          <w:sz w:val="28"/>
          <w:szCs w:val="28"/>
          <w:shd w:val="clear" w:color="auto" w:fill="FFFFFF"/>
        </w:rPr>
      </w:pPr>
      <w:r w:rsidRPr="001058C0">
        <w:rPr>
          <w:rFonts w:ascii="Arial" w:hAnsi="Arial" w:cs="Arial"/>
          <w:color w:val="666666"/>
          <w:sz w:val="28"/>
          <w:szCs w:val="28"/>
          <w:shd w:val="clear" w:color="auto" w:fill="FFFFFF"/>
        </w:rPr>
        <w:t>Steven Spielberg revient (enfin !) dans la réalisation de film pour les enfants. Il nous dévoile cette fois-ci son adaptation du</w:t>
      </w:r>
    </w:p>
    <w:p w:rsidR="007F7B37" w:rsidRDefault="007F7B37" w:rsidP="007F7B37">
      <w:pPr>
        <w:shd w:val="clear" w:color="auto" w:fill="FFFFFF"/>
        <w:spacing w:after="0" w:line="240" w:lineRule="auto"/>
        <w:ind w:left="7371"/>
        <w:jc w:val="center"/>
        <w:rPr>
          <w:rStyle w:val="apple-converted-space"/>
          <w:rFonts w:ascii="Arial" w:hAnsi="Arial" w:cs="Arial"/>
          <w:color w:val="666666"/>
          <w:sz w:val="28"/>
          <w:szCs w:val="28"/>
          <w:shd w:val="clear" w:color="auto" w:fill="FFFFFF"/>
        </w:rPr>
      </w:pPr>
    </w:p>
    <w:p w:rsidR="007F7B37" w:rsidRDefault="007F7B37" w:rsidP="007F7B37">
      <w:pPr>
        <w:shd w:val="clear" w:color="auto" w:fill="FFFFFF"/>
        <w:spacing w:after="0" w:line="240" w:lineRule="auto"/>
        <w:ind w:left="6663" w:firstLine="708"/>
        <w:jc w:val="center"/>
        <w:rPr>
          <w:rFonts w:ascii="Arial" w:hAnsi="Arial" w:cs="Arial"/>
          <w:color w:val="666666"/>
          <w:sz w:val="32"/>
          <w:szCs w:val="32"/>
          <w:shd w:val="clear" w:color="auto" w:fill="FFFFFF"/>
        </w:rPr>
      </w:pPr>
      <w:r w:rsidRPr="007F7B37">
        <w:rPr>
          <w:rStyle w:val="lev"/>
          <w:rFonts w:ascii="Arial" w:hAnsi="Arial" w:cs="Arial"/>
          <w:color w:val="666666"/>
          <w:sz w:val="32"/>
          <w:szCs w:val="32"/>
          <w:bdr w:val="none" w:sz="0" w:space="0" w:color="auto" w:frame="1"/>
          <w:shd w:val="clear" w:color="auto" w:fill="FFFFFF"/>
        </w:rPr>
        <w:t>BGG – Le Bon Gros Géant</w:t>
      </w:r>
      <w:r w:rsidRPr="007F7B37">
        <w:rPr>
          <w:rFonts w:ascii="Arial" w:hAnsi="Arial" w:cs="Arial"/>
          <w:color w:val="666666"/>
          <w:sz w:val="32"/>
          <w:szCs w:val="32"/>
          <w:shd w:val="clear" w:color="auto" w:fill="FFFFFF"/>
        </w:rPr>
        <w:t>.</w:t>
      </w:r>
    </w:p>
    <w:p w:rsidR="007F7B37" w:rsidRPr="007F7B37" w:rsidRDefault="007F7B37" w:rsidP="007F7B37">
      <w:pPr>
        <w:shd w:val="clear" w:color="auto" w:fill="FFFFFF"/>
        <w:spacing w:after="0" w:line="240" w:lineRule="auto"/>
        <w:ind w:left="6663" w:firstLine="708"/>
        <w:jc w:val="center"/>
        <w:rPr>
          <w:rFonts w:ascii="Arial" w:hAnsi="Arial" w:cs="Arial"/>
          <w:color w:val="666666"/>
          <w:sz w:val="32"/>
          <w:szCs w:val="32"/>
          <w:shd w:val="clear" w:color="auto" w:fill="FFFFFF"/>
        </w:rPr>
      </w:pPr>
    </w:p>
    <w:p w:rsidR="007F7B37" w:rsidRPr="001058C0" w:rsidRDefault="007F7B37" w:rsidP="007F7B37">
      <w:pPr>
        <w:shd w:val="clear" w:color="auto" w:fill="FFFFFF"/>
        <w:spacing w:after="0" w:line="240" w:lineRule="auto"/>
        <w:ind w:left="7080" w:firstLine="291"/>
        <w:jc w:val="center"/>
        <w:rPr>
          <w:rFonts w:ascii="Tahoma" w:eastAsia="Times New Roman" w:hAnsi="Tahoma" w:cs="Tahoma"/>
          <w:color w:val="7F7F7F"/>
          <w:sz w:val="28"/>
          <w:szCs w:val="28"/>
          <w:lang w:eastAsia="fr-FR"/>
        </w:rPr>
      </w:pPr>
      <w:r w:rsidRPr="001058C0">
        <w:rPr>
          <w:rFonts w:ascii="Arial" w:hAnsi="Arial" w:cs="Arial"/>
          <w:color w:val="666666"/>
          <w:sz w:val="28"/>
          <w:szCs w:val="28"/>
          <w:shd w:val="clear" w:color="auto" w:fill="FFFFFF"/>
        </w:rPr>
        <w:t xml:space="preserve">Un conte qu’il affectionne particulièrement de part </w:t>
      </w:r>
      <w:r>
        <w:rPr>
          <w:rFonts w:ascii="Arial" w:hAnsi="Arial" w:cs="Arial"/>
          <w:color w:val="666666"/>
          <w:sz w:val="28"/>
          <w:szCs w:val="28"/>
          <w:shd w:val="clear" w:color="auto" w:fill="FFFFFF"/>
        </w:rPr>
        <w:t xml:space="preserve">de </w:t>
      </w:r>
      <w:r w:rsidRPr="001058C0">
        <w:rPr>
          <w:rFonts w:ascii="Arial" w:hAnsi="Arial" w:cs="Arial"/>
          <w:color w:val="666666"/>
          <w:sz w:val="28"/>
          <w:szCs w:val="28"/>
          <w:shd w:val="clear" w:color="auto" w:fill="FFFFFF"/>
        </w:rPr>
        <w:t>l’univers particulier et fantastique de l’écrivain Roald Dahl (Charlie et la chocolaterie, Matilda, James et la grosse pêche) mais aussi du message qu’il véhicule.</w:t>
      </w:r>
    </w:p>
    <w:p w:rsidR="007F7B37" w:rsidRDefault="007F7B37" w:rsidP="007F7B37">
      <w:pPr>
        <w:shd w:val="clear" w:color="auto" w:fill="FFFFFF"/>
        <w:spacing w:after="0" w:line="240" w:lineRule="auto"/>
        <w:rPr>
          <w:rFonts w:ascii="Tahoma" w:eastAsia="Times New Roman" w:hAnsi="Tahoma" w:cs="Tahoma"/>
          <w:color w:val="7F7F7F"/>
          <w:sz w:val="17"/>
          <w:szCs w:val="17"/>
          <w:lang w:eastAsia="fr-FR"/>
        </w:rPr>
      </w:pPr>
    </w:p>
    <w:p w:rsidR="007F7B37" w:rsidRDefault="007F7B37" w:rsidP="007F7B37">
      <w:pPr>
        <w:shd w:val="clear" w:color="auto" w:fill="FFFFFF"/>
        <w:spacing w:after="0" w:line="240" w:lineRule="auto"/>
        <w:rPr>
          <w:rFonts w:ascii="Tahoma" w:eastAsia="Times New Roman" w:hAnsi="Tahoma" w:cs="Tahoma"/>
          <w:color w:val="000000"/>
          <w:kern w:val="36"/>
          <w:sz w:val="45"/>
          <w:szCs w:val="45"/>
          <w:lang w:eastAsia="fr-FR"/>
        </w:rPr>
      </w:pP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r>
        <w:rPr>
          <w:rFonts w:ascii="Tahoma" w:eastAsia="Times New Roman" w:hAnsi="Tahoma" w:cs="Tahoma"/>
          <w:color w:val="000000"/>
          <w:kern w:val="36"/>
          <w:sz w:val="45"/>
          <w:szCs w:val="45"/>
          <w:lang w:eastAsia="fr-FR"/>
        </w:rPr>
        <w:tab/>
      </w:r>
    </w:p>
    <w:p w:rsidR="007F7B37" w:rsidRDefault="007F7B37" w:rsidP="007F7B37">
      <w:pPr>
        <w:shd w:val="clear" w:color="auto" w:fill="FFFFFF"/>
        <w:spacing w:after="0" w:line="240" w:lineRule="auto"/>
        <w:ind w:left="6372" w:firstLine="708"/>
        <w:rPr>
          <w:rFonts w:ascii="Arial" w:hAnsi="Arial" w:cs="Arial"/>
          <w:color w:val="131313"/>
          <w:shd w:val="clear" w:color="auto" w:fill="FFFFFF"/>
        </w:rPr>
      </w:pPr>
    </w:p>
    <w:p w:rsidR="007F7B37" w:rsidRDefault="007F7B37" w:rsidP="007F7B37">
      <w:pPr>
        <w:shd w:val="clear" w:color="auto" w:fill="FFFFFF"/>
        <w:spacing w:after="0" w:line="240" w:lineRule="auto"/>
        <w:ind w:left="6372" w:firstLine="708"/>
        <w:rPr>
          <w:rFonts w:ascii="Arial" w:hAnsi="Arial" w:cs="Arial"/>
          <w:color w:val="131313"/>
          <w:shd w:val="clear" w:color="auto" w:fill="FFFFFF"/>
        </w:rPr>
      </w:pPr>
    </w:p>
    <w:p w:rsidR="007F7B37" w:rsidRDefault="007F7B37" w:rsidP="007F7B37">
      <w:pPr>
        <w:shd w:val="clear" w:color="auto" w:fill="FFFFFF"/>
        <w:spacing w:after="0" w:line="240" w:lineRule="auto"/>
        <w:ind w:left="6372" w:firstLine="708"/>
        <w:rPr>
          <w:rFonts w:ascii="Arial" w:hAnsi="Arial" w:cs="Arial"/>
          <w:color w:val="131313"/>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Default="007F7B37" w:rsidP="007F7B37">
      <w:pPr>
        <w:shd w:val="clear" w:color="auto" w:fill="FFFFFF"/>
        <w:spacing w:after="0" w:line="240" w:lineRule="auto"/>
        <w:ind w:left="11328" w:hanging="4240"/>
        <w:rPr>
          <w:rFonts w:ascii="Arial" w:hAnsi="Arial" w:cs="Arial"/>
          <w:i/>
          <w:color w:val="7F7F7F" w:themeColor="text1" w:themeTint="80"/>
          <w:sz w:val="18"/>
          <w:szCs w:val="18"/>
          <w:shd w:val="clear" w:color="auto" w:fill="FFFFFF"/>
        </w:rPr>
      </w:pPr>
    </w:p>
    <w:p w:rsidR="007F7B37" w:rsidRPr="007F7B37" w:rsidRDefault="007F7B37" w:rsidP="007F7B37">
      <w:pPr>
        <w:shd w:val="clear" w:color="auto" w:fill="FFFFFF"/>
        <w:spacing w:after="0" w:line="240" w:lineRule="auto"/>
        <w:ind w:left="11328" w:hanging="1416"/>
        <w:rPr>
          <w:rFonts w:ascii="Tahoma" w:eastAsia="Times New Roman" w:hAnsi="Tahoma" w:cs="Tahoma"/>
          <w:i/>
          <w:color w:val="7F7F7F" w:themeColor="text1" w:themeTint="80"/>
          <w:sz w:val="18"/>
          <w:szCs w:val="18"/>
          <w:lang w:val="en-US" w:eastAsia="fr-FR"/>
        </w:rPr>
      </w:pPr>
      <w:r w:rsidRPr="007F7B37">
        <w:rPr>
          <w:rFonts w:ascii="Arial" w:hAnsi="Arial" w:cs="Arial"/>
          <w:i/>
          <w:color w:val="7F7F7F" w:themeColor="text1" w:themeTint="80"/>
          <w:sz w:val="18"/>
          <w:szCs w:val="18"/>
          <w:shd w:val="clear" w:color="auto" w:fill="FFFFFF"/>
        </w:rPr>
        <w:t xml:space="preserve">Nationalité : </w:t>
      </w:r>
      <w:proofErr w:type="spellStart"/>
      <w:r w:rsidRPr="007F7B37">
        <w:rPr>
          <w:rFonts w:ascii="Arial" w:hAnsi="Arial" w:cs="Arial"/>
          <w:i/>
          <w:color w:val="7F7F7F" w:themeColor="text1" w:themeTint="80"/>
          <w:sz w:val="18"/>
          <w:szCs w:val="18"/>
          <w:shd w:val="clear" w:color="auto" w:fill="FFFFFF"/>
        </w:rPr>
        <w:t>britannico</w:t>
      </w:r>
      <w:proofErr w:type="spellEnd"/>
      <w:r w:rsidRPr="007F7B37">
        <w:rPr>
          <w:rFonts w:ascii="Arial" w:hAnsi="Arial" w:cs="Arial"/>
          <w:i/>
          <w:color w:val="7F7F7F" w:themeColor="text1" w:themeTint="80"/>
          <w:sz w:val="18"/>
          <w:szCs w:val="18"/>
          <w:shd w:val="clear" w:color="auto" w:fill="FFFFFF"/>
        </w:rPr>
        <w:t>-américain</w:t>
      </w:r>
      <w:r>
        <w:rPr>
          <w:rFonts w:ascii="Arial" w:hAnsi="Arial" w:cs="Arial"/>
          <w:i/>
          <w:color w:val="7F7F7F" w:themeColor="text1" w:themeTint="80"/>
          <w:sz w:val="18"/>
          <w:szCs w:val="18"/>
          <w:shd w:val="clear" w:color="auto" w:fill="FFFFFF"/>
        </w:rPr>
        <w:t xml:space="preserve"> - </w:t>
      </w:r>
      <w:r w:rsidRPr="007F7B37">
        <w:rPr>
          <w:rFonts w:ascii="Tahoma" w:eastAsia="Times New Roman" w:hAnsi="Tahoma" w:cs="Tahoma"/>
          <w:i/>
          <w:color w:val="7F7F7F" w:themeColor="text1" w:themeTint="80"/>
          <w:sz w:val="18"/>
          <w:szCs w:val="18"/>
          <w:lang w:val="en-US" w:eastAsia="fr-FR"/>
        </w:rPr>
        <w:t>Durée</w:t>
      </w:r>
      <w:r w:rsidRPr="001058C0">
        <w:rPr>
          <w:rFonts w:ascii="Tahoma" w:eastAsia="Times New Roman" w:hAnsi="Tahoma" w:cs="Tahoma"/>
          <w:i/>
          <w:color w:val="7F7F7F" w:themeColor="text1" w:themeTint="80"/>
          <w:sz w:val="18"/>
          <w:szCs w:val="18"/>
          <w:lang w:val="en-US" w:eastAsia="fr-FR"/>
        </w:rPr>
        <w:t>01h57m</w:t>
      </w:r>
      <w:r w:rsidRPr="007F7B37">
        <w:rPr>
          <w:rFonts w:ascii="Tahoma" w:eastAsia="Times New Roman" w:hAnsi="Tahoma" w:cs="Tahoma"/>
          <w:i/>
          <w:color w:val="7F7F7F" w:themeColor="text1" w:themeTint="80"/>
          <w:sz w:val="18"/>
          <w:szCs w:val="18"/>
          <w:lang w:val="en-US" w:eastAsia="fr-FR"/>
        </w:rPr>
        <w:t>n</w:t>
      </w:r>
    </w:p>
    <w:p w:rsidR="001058C0" w:rsidRPr="007F7B37" w:rsidRDefault="001058C0" w:rsidP="001058C0">
      <w:pPr>
        <w:shd w:val="clear" w:color="auto" w:fill="FFFFFF"/>
        <w:spacing w:after="0" w:line="240" w:lineRule="auto"/>
        <w:rPr>
          <w:rFonts w:ascii="Tahoma" w:eastAsia="Times New Roman" w:hAnsi="Tahoma" w:cs="Tahoma"/>
          <w:color w:val="000000"/>
          <w:sz w:val="17"/>
          <w:szCs w:val="17"/>
          <w:lang w:val="en-US" w:eastAsia="fr-FR"/>
        </w:rPr>
      </w:pPr>
    </w:p>
    <w:p w:rsidR="001058C0" w:rsidRDefault="001058C0" w:rsidP="001058C0">
      <w:pPr>
        <w:shd w:val="clear" w:color="auto" w:fill="FFFFFF"/>
        <w:spacing w:after="0" w:line="240" w:lineRule="auto"/>
        <w:rPr>
          <w:rFonts w:ascii="Tahoma" w:eastAsia="Times New Roman" w:hAnsi="Tahoma" w:cs="Tahoma"/>
          <w:color w:val="000000"/>
          <w:sz w:val="17"/>
          <w:szCs w:val="17"/>
          <w:lang w:eastAsia="fr-FR"/>
        </w:rPr>
      </w:pPr>
      <w:r>
        <w:rPr>
          <w:noProof/>
          <w:lang w:eastAsia="fr-FR"/>
        </w:rPr>
        <w:drawing>
          <wp:inline distT="0" distB="0" distL="0" distR="0" wp14:anchorId="782A6D1F" wp14:editId="0EA92464">
            <wp:extent cx="6086475" cy="301609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84463" cy="3015099"/>
                    </a:xfrm>
                    <a:prstGeom prst="rect">
                      <a:avLst/>
                    </a:prstGeom>
                  </pic:spPr>
                </pic:pic>
              </a:graphicData>
            </a:graphic>
          </wp:inline>
        </w:drawing>
      </w:r>
    </w:p>
    <w:p w:rsidR="001058C0" w:rsidRDefault="001058C0" w:rsidP="001058C0">
      <w:pPr>
        <w:shd w:val="clear" w:color="auto" w:fill="FFFFFF"/>
        <w:spacing w:after="0" w:line="240" w:lineRule="auto"/>
        <w:rPr>
          <w:rFonts w:ascii="Tahoma" w:eastAsia="Times New Roman" w:hAnsi="Tahoma" w:cs="Tahoma"/>
          <w:color w:val="000000"/>
          <w:sz w:val="17"/>
          <w:szCs w:val="17"/>
          <w:lang w:eastAsia="fr-FR"/>
        </w:rPr>
      </w:pPr>
    </w:p>
    <w:p w:rsidR="001058C0" w:rsidRDefault="001058C0" w:rsidP="001058C0">
      <w:pPr>
        <w:pBdr>
          <w:bottom w:val="single" w:sz="6" w:space="8" w:color="C8C8C8"/>
        </w:pBdr>
        <w:shd w:val="clear" w:color="auto" w:fill="FFFFFF"/>
        <w:spacing w:after="300" w:line="240" w:lineRule="auto"/>
        <w:outlineLvl w:val="1"/>
        <w:rPr>
          <w:rFonts w:ascii="Tahoma" w:eastAsia="Times New Roman" w:hAnsi="Tahoma" w:cs="Tahoma"/>
          <w:b/>
          <w:bCs/>
          <w:caps/>
          <w:color w:val="000000"/>
          <w:sz w:val="20"/>
          <w:szCs w:val="20"/>
          <w:lang w:eastAsia="fr-FR"/>
        </w:rPr>
      </w:pPr>
      <w:r w:rsidRPr="001058C0">
        <w:rPr>
          <w:rFonts w:ascii="Tahoma" w:eastAsia="Times New Roman" w:hAnsi="Tahoma" w:cs="Tahoma"/>
          <w:b/>
          <w:bCs/>
          <w:caps/>
          <w:color w:val="000000"/>
          <w:sz w:val="20"/>
          <w:szCs w:val="20"/>
          <w:lang w:eastAsia="fr-FR"/>
        </w:rPr>
        <w:t>SYNOPSIS</w:t>
      </w:r>
    </w:p>
    <w:p w:rsidR="001058C0" w:rsidRDefault="001058C0" w:rsidP="001058C0">
      <w:pPr>
        <w:pBdr>
          <w:bottom w:val="single" w:sz="6" w:space="8" w:color="C8C8C8"/>
        </w:pBdr>
        <w:shd w:val="clear" w:color="auto" w:fill="FFFFFF"/>
        <w:spacing w:after="300" w:line="240" w:lineRule="auto"/>
        <w:outlineLvl w:val="1"/>
        <w:rPr>
          <w:rFonts w:ascii="Arial" w:hAnsi="Arial" w:cs="Arial"/>
          <w:color w:val="131313"/>
          <w:sz w:val="27"/>
          <w:szCs w:val="27"/>
        </w:rPr>
      </w:pPr>
      <w:r>
        <w:rPr>
          <w:rStyle w:val="Accentuation"/>
          <w:rFonts w:ascii="Arial" w:hAnsi="Arial" w:cs="Arial"/>
          <w:color w:val="666666"/>
          <w:sz w:val="21"/>
          <w:szCs w:val="21"/>
          <w:bdr w:val="none" w:sz="0" w:space="0" w:color="auto" w:frame="1"/>
          <w:shd w:val="clear" w:color="auto" w:fill="FFFFFF"/>
        </w:rPr>
        <w:t xml:space="preserve">Le Bon Gros Géant ne ressemble pas du tout aux autres habitants du Pays des Géants. Il mesure plus de 7 mètres de haut et possède de grandes oreilles et un odorat très fin. Il n’est pas très malin mais tout à fait adorable, et assez secret. Les géants comme le Buveur de sang et l’Avaleur de chair fraîche, sont deux fois plus grands que lui et aux moins deux fois plus effrayants, et en plus, ils mangent les humains. Le BGG, lui, préfère les </w:t>
      </w:r>
      <w:proofErr w:type="spellStart"/>
      <w:r>
        <w:rPr>
          <w:rStyle w:val="Accentuation"/>
          <w:rFonts w:ascii="Arial" w:hAnsi="Arial" w:cs="Arial"/>
          <w:color w:val="666666"/>
          <w:sz w:val="21"/>
          <w:szCs w:val="21"/>
          <w:bdr w:val="none" w:sz="0" w:space="0" w:color="auto" w:frame="1"/>
          <w:shd w:val="clear" w:color="auto" w:fill="FFFFFF"/>
        </w:rPr>
        <w:t>schnockombres</w:t>
      </w:r>
      <w:proofErr w:type="spellEnd"/>
      <w:r>
        <w:rPr>
          <w:rStyle w:val="Accentuation"/>
          <w:rFonts w:ascii="Arial" w:hAnsi="Arial" w:cs="Arial"/>
          <w:color w:val="666666"/>
          <w:sz w:val="21"/>
          <w:szCs w:val="21"/>
          <w:bdr w:val="none" w:sz="0" w:space="0" w:color="auto" w:frame="1"/>
          <w:shd w:val="clear" w:color="auto" w:fill="FFFFFF"/>
        </w:rPr>
        <w:t xml:space="preserve"> et la </w:t>
      </w:r>
      <w:proofErr w:type="spellStart"/>
      <w:r>
        <w:rPr>
          <w:rStyle w:val="Accentuation"/>
          <w:rFonts w:ascii="Arial" w:hAnsi="Arial" w:cs="Arial"/>
          <w:color w:val="666666"/>
          <w:sz w:val="21"/>
          <w:szCs w:val="21"/>
          <w:bdr w:val="none" w:sz="0" w:space="0" w:color="auto" w:frame="1"/>
          <w:shd w:val="clear" w:color="auto" w:fill="FFFFFF"/>
        </w:rPr>
        <w:t>frambouille</w:t>
      </w:r>
      <w:proofErr w:type="spellEnd"/>
      <w:r>
        <w:rPr>
          <w:rStyle w:val="Accentuation"/>
          <w:rFonts w:ascii="Arial" w:hAnsi="Arial" w:cs="Arial"/>
          <w:color w:val="666666"/>
          <w:sz w:val="21"/>
          <w:szCs w:val="21"/>
          <w:bdr w:val="none" w:sz="0" w:space="0" w:color="auto" w:frame="1"/>
          <w:shd w:val="clear" w:color="auto" w:fill="FFFFFF"/>
        </w:rPr>
        <w:t>. À son arrivée au Pays des Géants, la petite Sophie, une enfant précoce de 10 ans qui habite Londres, a d’abord peur de ce mystérieux géant qui l’a emmenée dans sa grotte, mais elle va vite se rendre compte qu’il est très gentil. Comme elle n’a encore jamais vu de géant, elle a beaucoup de questions à lui poser. Le BGG emmène alors Sophie au Pays des Rêves, où il recueille les rêves et les envoie aux enfants. Il va tout apprendre à Sophie sur la magie et le mystère des rêves…</w:t>
      </w:r>
      <w:r>
        <w:rPr>
          <w:rFonts w:ascii="Arial" w:hAnsi="Arial" w:cs="Arial"/>
          <w:i/>
          <w:iCs/>
          <w:color w:val="666666"/>
          <w:sz w:val="21"/>
          <w:szCs w:val="21"/>
          <w:bdr w:val="none" w:sz="0" w:space="0" w:color="auto" w:frame="1"/>
          <w:shd w:val="clear" w:color="auto" w:fill="FFFFFF"/>
        </w:rPr>
        <w:br/>
      </w:r>
      <w:r>
        <w:rPr>
          <w:rStyle w:val="Accentuation"/>
          <w:rFonts w:ascii="Arial" w:hAnsi="Arial" w:cs="Arial"/>
          <w:color w:val="666666"/>
          <w:sz w:val="21"/>
          <w:szCs w:val="21"/>
          <w:bdr w:val="none" w:sz="0" w:space="0" w:color="auto" w:frame="1"/>
          <w:shd w:val="clear" w:color="auto" w:fill="FFFFFF"/>
        </w:rPr>
        <w:t xml:space="preserve">Avant leur rencontre, le BGG et Sophie avaient toujours été livrés à eux-mêmes, chacun dans son monde. C’est pourquoi leur affection l’un pour l’autre ne fait que grandir. Mais la présence de la petite fille au Pays des Géants attire bientôt l’attention des autres géants… Sophie et le BGG quittent bientôt le Pays des Géants pour aller à Londres voir La Reine et l’avertir du danger que représentent les géants. Mais il leur faut d’abord convaincre la souveraine et sa domestique, Mary que les géants existent bel et bien ! </w:t>
      </w:r>
      <w:proofErr w:type="gramStart"/>
      <w:r>
        <w:rPr>
          <w:rStyle w:val="Accentuation"/>
          <w:rFonts w:ascii="Arial" w:hAnsi="Arial" w:cs="Arial"/>
          <w:color w:val="666666"/>
          <w:sz w:val="21"/>
          <w:szCs w:val="21"/>
          <w:bdr w:val="none" w:sz="0" w:space="0" w:color="auto" w:frame="1"/>
          <w:shd w:val="clear" w:color="auto" w:fill="FFFFFF"/>
        </w:rPr>
        <w:t>Tous</w:t>
      </w:r>
      <w:r w:rsidR="00073DF4">
        <w:rPr>
          <w:rStyle w:val="Accentuation"/>
          <w:rFonts w:ascii="Arial" w:hAnsi="Arial" w:cs="Arial"/>
          <w:color w:val="666666"/>
          <w:sz w:val="21"/>
          <w:szCs w:val="21"/>
          <w:bdr w:val="none" w:sz="0" w:space="0" w:color="auto" w:frame="1"/>
          <w:shd w:val="clear" w:color="auto" w:fill="FFFFFF"/>
        </w:rPr>
        <w:t xml:space="preserve"> </w:t>
      </w:r>
      <w:r>
        <w:rPr>
          <w:rStyle w:val="Accentuation"/>
          <w:rFonts w:ascii="Arial" w:hAnsi="Arial" w:cs="Arial"/>
          <w:color w:val="666666"/>
          <w:sz w:val="21"/>
          <w:szCs w:val="21"/>
          <w:bdr w:val="none" w:sz="0" w:space="0" w:color="auto" w:frame="1"/>
          <w:shd w:val="clear" w:color="auto" w:fill="FFFFFF"/>
        </w:rPr>
        <w:t xml:space="preserve"> ensemble</w:t>
      </w:r>
      <w:proofErr w:type="gramEnd"/>
      <w:r>
        <w:rPr>
          <w:rStyle w:val="Accentuation"/>
          <w:rFonts w:ascii="Arial" w:hAnsi="Arial" w:cs="Arial"/>
          <w:color w:val="666666"/>
          <w:sz w:val="21"/>
          <w:szCs w:val="21"/>
          <w:bdr w:val="none" w:sz="0" w:space="0" w:color="auto" w:frame="1"/>
          <w:shd w:val="clear" w:color="auto" w:fill="FFFFFF"/>
        </w:rPr>
        <w:t>, ils vont mettre au point un plan pour se débarrasser des méchants géants une bonne fois pour toutes…</w:t>
      </w:r>
    </w:p>
    <w:p w:rsidR="001058C0" w:rsidRDefault="001058C0" w:rsidP="001058C0">
      <w:pPr>
        <w:pStyle w:val="Titre2"/>
        <w:shd w:val="clear" w:color="auto" w:fill="FFFFFF"/>
        <w:spacing w:before="0" w:beforeAutospacing="0" w:after="450" w:afterAutospacing="0"/>
        <w:textAlignment w:val="baseline"/>
        <w:rPr>
          <w:rFonts w:ascii="Arial" w:hAnsi="Arial" w:cs="Arial"/>
          <w:color w:val="131313"/>
          <w:sz w:val="27"/>
          <w:szCs w:val="27"/>
        </w:rPr>
      </w:pPr>
      <w:r>
        <w:rPr>
          <w:rFonts w:ascii="Arial" w:hAnsi="Arial" w:cs="Arial"/>
          <w:color w:val="131313"/>
          <w:sz w:val="27"/>
          <w:szCs w:val="27"/>
        </w:rPr>
        <w:lastRenderedPageBreak/>
        <w:t xml:space="preserve">Critique </w:t>
      </w: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r>
        <w:rPr>
          <w:rStyle w:val="lev"/>
          <w:rFonts w:ascii="inherit" w:hAnsi="inherit" w:cs="Arial"/>
          <w:color w:val="666666"/>
          <w:sz w:val="21"/>
          <w:szCs w:val="21"/>
          <w:bdr w:val="none" w:sz="0" w:space="0" w:color="auto" w:frame="1"/>
        </w:rPr>
        <w:t>UNE ADAPTATION IMMERSIVE ET RÉUSSIE</w:t>
      </w:r>
    </w:p>
    <w:p w:rsidR="001058C0" w:rsidRDefault="001058C0" w:rsidP="001058C0">
      <w:pPr>
        <w:pStyle w:val="NormalWeb"/>
        <w:shd w:val="clear" w:color="auto" w:fill="FFFFFF"/>
        <w:spacing w:before="0" w:beforeAutospacing="0" w:after="0" w:afterAutospacing="0"/>
        <w:textAlignment w:val="baseline"/>
        <w:rPr>
          <w:rFonts w:ascii="Arial" w:hAnsi="Arial" w:cs="Arial"/>
          <w:color w:val="666666"/>
          <w:sz w:val="21"/>
          <w:szCs w:val="21"/>
        </w:rPr>
      </w:pPr>
    </w:p>
    <w:p w:rsidR="001058C0" w:rsidRDefault="001058C0" w:rsidP="001058C0">
      <w:pPr>
        <w:pStyle w:val="NormalWeb"/>
        <w:shd w:val="clear" w:color="auto" w:fill="FFFFFF"/>
        <w:spacing w:before="0" w:beforeAutospacing="0" w:after="0" w:afterAutospacing="0"/>
        <w:jc w:val="both"/>
        <w:textAlignment w:val="baseline"/>
        <w:rPr>
          <w:rFonts w:ascii="Arial" w:hAnsi="Arial" w:cs="Arial"/>
          <w:color w:val="666666"/>
          <w:sz w:val="21"/>
          <w:szCs w:val="21"/>
        </w:rPr>
      </w:pPr>
      <w:r>
        <w:rPr>
          <w:rFonts w:ascii="Arial" w:hAnsi="Arial" w:cs="Arial"/>
          <w:color w:val="666666"/>
          <w:sz w:val="21"/>
          <w:szCs w:val="21"/>
        </w:rPr>
        <w:t>Dès les premières minutes, l’univers dépeint par Steven Spielberg nous transporte. Il nous expose ainsi un vieux Londres lugubre mais beau, un pays des géants magnifique, un sublime monde des rêves et bien sûr l’habitat même du</w:t>
      </w:r>
      <w:r>
        <w:rPr>
          <w:rStyle w:val="apple-converted-space"/>
          <w:rFonts w:ascii="Arial" w:hAnsi="Arial" w:cs="Arial"/>
          <w:color w:val="666666"/>
          <w:sz w:val="21"/>
          <w:szCs w:val="21"/>
        </w:rPr>
        <w:t> </w:t>
      </w:r>
      <w:r>
        <w:rPr>
          <w:rStyle w:val="lev"/>
          <w:rFonts w:ascii="inherit" w:hAnsi="inherit" w:cs="Arial"/>
          <w:color w:val="666666"/>
          <w:sz w:val="21"/>
          <w:szCs w:val="21"/>
          <w:bdr w:val="none" w:sz="0" w:space="0" w:color="auto" w:frame="1"/>
        </w:rPr>
        <w:t>BGG</w:t>
      </w:r>
      <w:r>
        <w:rPr>
          <w:rStyle w:val="apple-converted-space"/>
          <w:rFonts w:ascii="Arial" w:hAnsi="Arial" w:cs="Arial"/>
          <w:color w:val="666666"/>
          <w:sz w:val="21"/>
          <w:szCs w:val="21"/>
        </w:rPr>
        <w:t> </w:t>
      </w:r>
      <w:r>
        <w:rPr>
          <w:rFonts w:ascii="Arial" w:hAnsi="Arial" w:cs="Arial"/>
          <w:color w:val="666666"/>
          <w:sz w:val="21"/>
          <w:szCs w:val="21"/>
        </w:rPr>
        <w:t xml:space="preserve">qui donne clairement envie de partir à l’aventure. La lumière est grandiose et l’orchestration musicale de John Williams (Les Dents de la mer, Star </w:t>
      </w:r>
      <w:proofErr w:type="spellStart"/>
      <w:r>
        <w:rPr>
          <w:rFonts w:ascii="Arial" w:hAnsi="Arial" w:cs="Arial"/>
          <w:color w:val="666666"/>
          <w:sz w:val="21"/>
          <w:szCs w:val="21"/>
        </w:rPr>
        <w:t>Wars</w:t>
      </w:r>
      <w:proofErr w:type="spellEnd"/>
      <w:r>
        <w:rPr>
          <w:rFonts w:ascii="Arial" w:hAnsi="Arial" w:cs="Arial"/>
          <w:color w:val="666666"/>
          <w:sz w:val="21"/>
          <w:szCs w:val="21"/>
        </w:rPr>
        <w:t>, Rencontre du 3e type, E.T.,…) est efficace et sans surprise.</w:t>
      </w:r>
      <w:r>
        <w:rPr>
          <w:rFonts w:ascii="Arial" w:hAnsi="Arial" w:cs="Arial"/>
          <w:color w:val="666666"/>
          <w:sz w:val="21"/>
          <w:szCs w:val="21"/>
        </w:rPr>
        <w:br/>
        <w:t>Le réalisateur nous montre qu’il est parfaitement à l’aise avec les nouvelles technologies (motion capture, effets spéciaux…) qu’avec les nombreuses prises de vues réelles. Les différentes échelles entre Sophie/humain, le</w:t>
      </w:r>
      <w:r>
        <w:rPr>
          <w:rStyle w:val="apple-converted-space"/>
          <w:rFonts w:ascii="Arial" w:hAnsi="Arial" w:cs="Arial"/>
          <w:color w:val="666666"/>
          <w:sz w:val="21"/>
          <w:szCs w:val="21"/>
        </w:rPr>
        <w:t> </w:t>
      </w:r>
      <w:r>
        <w:rPr>
          <w:rStyle w:val="lev"/>
          <w:rFonts w:ascii="inherit" w:hAnsi="inherit" w:cs="Arial"/>
          <w:color w:val="666666"/>
          <w:sz w:val="21"/>
          <w:szCs w:val="21"/>
          <w:bdr w:val="none" w:sz="0" w:space="0" w:color="auto" w:frame="1"/>
        </w:rPr>
        <w:t>BGG</w:t>
      </w:r>
      <w:r>
        <w:rPr>
          <w:rStyle w:val="apple-converted-space"/>
          <w:rFonts w:ascii="Arial" w:hAnsi="Arial" w:cs="Arial"/>
          <w:color w:val="666666"/>
          <w:sz w:val="21"/>
          <w:szCs w:val="21"/>
        </w:rPr>
        <w:t> </w:t>
      </w:r>
      <w:r>
        <w:rPr>
          <w:rFonts w:ascii="Arial" w:hAnsi="Arial" w:cs="Arial"/>
          <w:color w:val="666666"/>
          <w:sz w:val="21"/>
          <w:szCs w:val="21"/>
        </w:rPr>
        <w:t>et les autres plus grands géants sont également maîtrisées et fluides.</w:t>
      </w:r>
    </w:p>
    <w:p w:rsidR="001058C0" w:rsidRDefault="001058C0" w:rsidP="001058C0">
      <w:pPr>
        <w:pStyle w:val="NormalWeb"/>
        <w:shd w:val="clear" w:color="auto" w:fill="FFFFFF"/>
        <w:spacing w:before="0" w:beforeAutospacing="0" w:after="0" w:afterAutospacing="0"/>
        <w:jc w:val="both"/>
        <w:textAlignment w:val="baseline"/>
        <w:rPr>
          <w:rFonts w:ascii="Arial" w:hAnsi="Arial" w:cs="Arial"/>
          <w:color w:val="666666"/>
          <w:sz w:val="21"/>
          <w:szCs w:val="21"/>
        </w:rPr>
      </w:pPr>
    </w:p>
    <w:p w:rsidR="001058C0" w:rsidRDefault="001058C0" w:rsidP="001058C0">
      <w:pPr>
        <w:pStyle w:val="Titre2"/>
        <w:shd w:val="clear" w:color="auto" w:fill="FFFFFF"/>
        <w:spacing w:before="0" w:beforeAutospacing="0" w:after="450" w:afterAutospacing="0"/>
        <w:textAlignment w:val="baseline"/>
        <w:rPr>
          <w:rFonts w:ascii="Arial" w:hAnsi="Arial" w:cs="Arial"/>
          <w:color w:val="131313"/>
          <w:sz w:val="27"/>
          <w:szCs w:val="27"/>
        </w:rPr>
      </w:pPr>
      <w:r>
        <w:rPr>
          <w:noProof/>
        </w:rPr>
        <w:drawing>
          <wp:inline distT="0" distB="0" distL="0" distR="0" wp14:anchorId="09E5D9FC" wp14:editId="51E8613A">
            <wp:extent cx="5760720" cy="2890159"/>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890159"/>
                    </a:xfrm>
                    <a:prstGeom prst="rect">
                      <a:avLst/>
                    </a:prstGeom>
                  </pic:spPr>
                </pic:pic>
              </a:graphicData>
            </a:graphic>
          </wp:inline>
        </w:drawing>
      </w: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p>
    <w:p w:rsidR="001058C0" w:rsidRDefault="001058C0" w:rsidP="001058C0">
      <w:pPr>
        <w:pStyle w:val="NormalWeb"/>
        <w:shd w:val="clear" w:color="auto" w:fill="FFFFFF"/>
        <w:spacing w:before="0" w:beforeAutospacing="0" w:after="0" w:afterAutospacing="0"/>
        <w:textAlignment w:val="baseline"/>
        <w:rPr>
          <w:rStyle w:val="lev"/>
          <w:rFonts w:ascii="inherit" w:hAnsi="inherit" w:cs="Arial"/>
          <w:color w:val="666666"/>
          <w:sz w:val="21"/>
          <w:szCs w:val="21"/>
          <w:bdr w:val="none" w:sz="0" w:space="0" w:color="auto" w:frame="1"/>
        </w:rPr>
      </w:pPr>
      <w:r>
        <w:rPr>
          <w:rStyle w:val="lev"/>
          <w:rFonts w:ascii="inherit" w:hAnsi="inherit" w:cs="Arial"/>
          <w:color w:val="666666"/>
          <w:sz w:val="21"/>
          <w:szCs w:val="21"/>
          <w:bdr w:val="none" w:sz="0" w:space="0" w:color="auto" w:frame="1"/>
        </w:rPr>
        <w:lastRenderedPageBreak/>
        <w:t xml:space="preserve">UNE MISE EN SCÈNE ET UNE ÉCRITURE POÉTIQUE, BURLESQUE </w:t>
      </w:r>
      <w:r w:rsidR="007F7B37">
        <w:rPr>
          <w:rStyle w:val="lev"/>
          <w:rFonts w:ascii="inherit" w:hAnsi="inherit" w:cs="Arial"/>
          <w:color w:val="666666"/>
          <w:sz w:val="21"/>
          <w:szCs w:val="21"/>
          <w:bdr w:val="none" w:sz="0" w:space="0" w:color="auto" w:frame="1"/>
        </w:rPr>
        <w:t>(…)</w:t>
      </w:r>
    </w:p>
    <w:p w:rsidR="007F7B37" w:rsidRDefault="007F7B37" w:rsidP="001058C0">
      <w:pPr>
        <w:pStyle w:val="NormalWeb"/>
        <w:shd w:val="clear" w:color="auto" w:fill="FFFFFF"/>
        <w:spacing w:before="0" w:beforeAutospacing="0" w:after="0" w:afterAutospacing="0"/>
        <w:textAlignment w:val="baseline"/>
        <w:rPr>
          <w:rFonts w:ascii="Arial" w:hAnsi="Arial" w:cs="Arial"/>
          <w:color w:val="666666"/>
          <w:sz w:val="21"/>
          <w:szCs w:val="21"/>
        </w:rPr>
      </w:pPr>
    </w:p>
    <w:p w:rsidR="001058C0" w:rsidRDefault="001058C0" w:rsidP="001058C0">
      <w:pPr>
        <w:pStyle w:val="NormalWeb"/>
        <w:shd w:val="clear" w:color="auto" w:fill="FFFFFF"/>
        <w:spacing w:before="0" w:beforeAutospacing="0" w:after="0" w:afterAutospacing="0"/>
        <w:jc w:val="both"/>
        <w:textAlignment w:val="baseline"/>
        <w:rPr>
          <w:rFonts w:ascii="Arial" w:hAnsi="Arial" w:cs="Arial"/>
          <w:color w:val="666666"/>
          <w:sz w:val="21"/>
          <w:szCs w:val="21"/>
        </w:rPr>
      </w:pPr>
      <w:r>
        <w:rPr>
          <w:rFonts w:ascii="Arial" w:hAnsi="Arial" w:cs="Arial"/>
          <w:color w:val="666666"/>
          <w:sz w:val="21"/>
          <w:szCs w:val="21"/>
        </w:rPr>
        <w:t xml:space="preserve">Melissa </w:t>
      </w:r>
      <w:proofErr w:type="spellStart"/>
      <w:r>
        <w:rPr>
          <w:rFonts w:ascii="Arial" w:hAnsi="Arial" w:cs="Arial"/>
          <w:color w:val="666666"/>
          <w:sz w:val="21"/>
          <w:szCs w:val="21"/>
        </w:rPr>
        <w:t>Mathison</w:t>
      </w:r>
      <w:proofErr w:type="spellEnd"/>
      <w:r>
        <w:rPr>
          <w:rFonts w:ascii="Arial" w:hAnsi="Arial" w:cs="Arial"/>
          <w:color w:val="666666"/>
          <w:sz w:val="21"/>
          <w:szCs w:val="21"/>
        </w:rPr>
        <w:t xml:space="preserve"> (scénariste sur E.T. l’extraterrestre) nous a démontré sa légitimité dans le trio de travail. Son écriture et le jeu des acteurs donnent un bon ton au film. Sophie est remarquablement introduite et présentée dans la scène d’ouverture. La rencontre avec le</w:t>
      </w:r>
      <w:r>
        <w:rPr>
          <w:rStyle w:val="apple-converted-space"/>
          <w:rFonts w:ascii="Arial" w:hAnsi="Arial" w:cs="Arial"/>
          <w:color w:val="666666"/>
          <w:sz w:val="21"/>
          <w:szCs w:val="21"/>
        </w:rPr>
        <w:t> </w:t>
      </w:r>
      <w:r>
        <w:rPr>
          <w:rStyle w:val="lev"/>
          <w:rFonts w:ascii="inherit" w:hAnsi="inherit" w:cs="Arial"/>
          <w:color w:val="666666"/>
          <w:sz w:val="21"/>
          <w:szCs w:val="21"/>
          <w:bdr w:val="none" w:sz="0" w:space="0" w:color="auto" w:frame="1"/>
        </w:rPr>
        <w:t>BGG</w:t>
      </w:r>
      <w:r>
        <w:rPr>
          <w:rStyle w:val="apple-converted-space"/>
          <w:rFonts w:ascii="Arial" w:hAnsi="Arial" w:cs="Arial"/>
          <w:color w:val="666666"/>
          <w:sz w:val="21"/>
          <w:szCs w:val="21"/>
        </w:rPr>
        <w:t> </w:t>
      </w:r>
      <w:r>
        <w:rPr>
          <w:rFonts w:ascii="Arial" w:hAnsi="Arial" w:cs="Arial"/>
          <w:color w:val="666666"/>
          <w:sz w:val="21"/>
          <w:szCs w:val="21"/>
        </w:rPr>
        <w:t>est tout aussi réussi</w:t>
      </w:r>
      <w:r w:rsidR="007F7B37">
        <w:rPr>
          <w:rFonts w:ascii="Arial" w:hAnsi="Arial" w:cs="Arial"/>
          <w:color w:val="666666"/>
          <w:sz w:val="21"/>
          <w:szCs w:val="21"/>
        </w:rPr>
        <w:t>e</w:t>
      </w:r>
      <w:r>
        <w:rPr>
          <w:rFonts w:ascii="Arial" w:hAnsi="Arial" w:cs="Arial"/>
          <w:color w:val="666666"/>
          <w:sz w:val="21"/>
          <w:szCs w:val="21"/>
        </w:rPr>
        <w:t xml:space="preserve">. Le néologisme du gentil géant est au début un peu déroutant mais on s’y habitue très vite. Ses </w:t>
      </w:r>
      <w:proofErr w:type="spellStart"/>
      <w:r>
        <w:rPr>
          <w:rFonts w:ascii="Arial" w:hAnsi="Arial" w:cs="Arial"/>
          <w:color w:val="666666"/>
          <w:sz w:val="21"/>
          <w:szCs w:val="21"/>
        </w:rPr>
        <w:t>mots-valises</w:t>
      </w:r>
      <w:proofErr w:type="spellEnd"/>
      <w:r>
        <w:rPr>
          <w:rFonts w:ascii="Arial" w:hAnsi="Arial" w:cs="Arial"/>
          <w:color w:val="666666"/>
          <w:sz w:val="21"/>
          <w:szCs w:val="21"/>
        </w:rPr>
        <w:t xml:space="preserve"> le rendent encore plus « genti</w:t>
      </w:r>
      <w:r w:rsidR="0036244E">
        <w:rPr>
          <w:rFonts w:ascii="Arial" w:hAnsi="Arial" w:cs="Arial"/>
          <w:color w:val="666666"/>
          <w:sz w:val="21"/>
          <w:szCs w:val="21"/>
        </w:rPr>
        <w:t xml:space="preserve">l </w:t>
      </w:r>
      <w:r>
        <w:rPr>
          <w:rFonts w:ascii="Arial" w:hAnsi="Arial" w:cs="Arial"/>
          <w:color w:val="666666"/>
          <w:sz w:val="21"/>
          <w:szCs w:val="21"/>
        </w:rPr>
        <w:t>touchant ».</w:t>
      </w:r>
      <w:r>
        <w:rPr>
          <w:rFonts w:ascii="Arial" w:hAnsi="Arial" w:cs="Arial"/>
          <w:color w:val="666666"/>
          <w:sz w:val="21"/>
          <w:szCs w:val="21"/>
        </w:rPr>
        <w:br/>
      </w:r>
      <w:r w:rsidR="007F7B37">
        <w:rPr>
          <w:rFonts w:ascii="Arial" w:hAnsi="Arial" w:cs="Arial"/>
          <w:color w:val="666666"/>
          <w:sz w:val="21"/>
          <w:szCs w:val="21"/>
        </w:rPr>
        <w:t>(..) Les n</w:t>
      </w:r>
      <w:r>
        <w:rPr>
          <w:rFonts w:ascii="Arial" w:hAnsi="Arial" w:cs="Arial"/>
          <w:color w:val="666666"/>
          <w:sz w:val="21"/>
          <w:szCs w:val="21"/>
        </w:rPr>
        <w:t>ombreuses scènes d’humour (les pets à Buckingham Palace, le roller-voiture improvisé)</w:t>
      </w:r>
      <w:r w:rsidR="007F7B37">
        <w:rPr>
          <w:rFonts w:ascii="Arial" w:hAnsi="Arial" w:cs="Arial"/>
          <w:color w:val="666666"/>
          <w:sz w:val="21"/>
          <w:szCs w:val="21"/>
        </w:rPr>
        <w:t xml:space="preserve"> (…)</w:t>
      </w:r>
      <w:r>
        <w:rPr>
          <w:rFonts w:ascii="Arial" w:hAnsi="Arial" w:cs="Arial"/>
          <w:color w:val="666666"/>
          <w:sz w:val="21"/>
          <w:szCs w:val="21"/>
        </w:rPr>
        <w:t xml:space="preserve">. L’œuvre de Roald Dahl regorge de messages humanistes et de tolérance </w:t>
      </w:r>
      <w:r w:rsidR="0036244E">
        <w:rPr>
          <w:rFonts w:ascii="Arial" w:hAnsi="Arial" w:cs="Arial"/>
          <w:color w:val="666666"/>
          <w:sz w:val="21"/>
          <w:szCs w:val="21"/>
        </w:rPr>
        <w:t xml:space="preserve">(…) </w:t>
      </w:r>
    </w:p>
    <w:p w:rsidR="001058C0" w:rsidRDefault="001058C0" w:rsidP="001058C0">
      <w:pPr>
        <w:pStyle w:val="Titre2"/>
        <w:shd w:val="clear" w:color="auto" w:fill="FFFFFF"/>
        <w:spacing w:before="0" w:beforeAutospacing="0" w:after="450" w:afterAutospacing="0"/>
        <w:textAlignment w:val="baseline"/>
        <w:rPr>
          <w:rFonts w:ascii="Arial" w:hAnsi="Arial" w:cs="Arial"/>
          <w:color w:val="131313"/>
          <w:sz w:val="27"/>
          <w:szCs w:val="27"/>
        </w:rPr>
      </w:pPr>
      <w:r>
        <w:rPr>
          <w:noProof/>
        </w:rPr>
        <w:drawing>
          <wp:inline distT="0" distB="0" distL="0" distR="0" wp14:anchorId="5AE6CF40" wp14:editId="63A9BAA4">
            <wp:extent cx="5760720" cy="28448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844838"/>
                    </a:xfrm>
                    <a:prstGeom prst="rect">
                      <a:avLst/>
                    </a:prstGeom>
                  </pic:spPr>
                </pic:pic>
              </a:graphicData>
            </a:graphic>
          </wp:inline>
        </w:drawing>
      </w:r>
    </w:p>
    <w:p w:rsidR="001058C0" w:rsidRPr="001058C0" w:rsidRDefault="001058C0" w:rsidP="001058C0">
      <w:pPr>
        <w:shd w:val="clear" w:color="auto" w:fill="FFFFFF"/>
        <w:spacing w:after="0" w:line="240" w:lineRule="auto"/>
        <w:textAlignment w:val="baseline"/>
        <w:rPr>
          <w:rFonts w:ascii="Arial" w:eastAsia="Times New Roman" w:hAnsi="Arial" w:cs="Arial"/>
          <w:color w:val="666666"/>
          <w:sz w:val="21"/>
          <w:szCs w:val="21"/>
          <w:lang w:eastAsia="fr-FR"/>
        </w:rPr>
      </w:pPr>
      <w:r w:rsidRPr="001058C0">
        <w:rPr>
          <w:rFonts w:ascii="inherit" w:eastAsia="Times New Roman" w:hAnsi="inherit" w:cs="Arial"/>
          <w:b/>
          <w:bCs/>
          <w:color w:val="666666"/>
          <w:sz w:val="21"/>
          <w:szCs w:val="21"/>
          <w:bdr w:val="none" w:sz="0" w:space="0" w:color="auto" w:frame="1"/>
          <w:lang w:eastAsia="fr-FR"/>
        </w:rPr>
        <w:t>CONCLUSION</w:t>
      </w:r>
    </w:p>
    <w:p w:rsidR="001058C0" w:rsidRDefault="001058C0" w:rsidP="001058C0">
      <w:pPr>
        <w:spacing w:line="240" w:lineRule="auto"/>
        <w:textAlignment w:val="baseline"/>
        <w:rPr>
          <w:rFonts w:ascii="inherit" w:eastAsia="Times New Roman" w:hAnsi="inherit" w:cs="Arial"/>
          <w:b/>
          <w:bCs/>
          <w:color w:val="3366FF"/>
          <w:sz w:val="21"/>
          <w:szCs w:val="21"/>
          <w:bdr w:val="none" w:sz="0" w:space="0" w:color="auto" w:frame="1"/>
          <w:shd w:val="clear" w:color="auto" w:fill="FFFFFF"/>
          <w:lang w:eastAsia="fr-FR"/>
        </w:rPr>
      </w:pPr>
      <w:r w:rsidRPr="001058C0">
        <w:rPr>
          <w:rFonts w:ascii="inherit" w:eastAsia="Times New Roman" w:hAnsi="inherit" w:cs="Arial"/>
          <w:b/>
          <w:bCs/>
          <w:color w:val="3366FF"/>
          <w:sz w:val="21"/>
          <w:szCs w:val="21"/>
          <w:bdr w:val="none" w:sz="0" w:space="0" w:color="auto" w:frame="1"/>
          <w:shd w:val="clear" w:color="auto" w:fill="FFFFFF"/>
          <w:lang w:eastAsia="fr-FR"/>
        </w:rPr>
        <w:t xml:space="preserve">La collaboration de Steven Spielberg avec John Williams, Melissa </w:t>
      </w:r>
      <w:proofErr w:type="spellStart"/>
      <w:r w:rsidRPr="001058C0">
        <w:rPr>
          <w:rFonts w:ascii="inherit" w:eastAsia="Times New Roman" w:hAnsi="inherit" w:cs="Arial"/>
          <w:b/>
          <w:bCs/>
          <w:color w:val="3366FF"/>
          <w:sz w:val="21"/>
          <w:szCs w:val="21"/>
          <w:bdr w:val="none" w:sz="0" w:space="0" w:color="auto" w:frame="1"/>
          <w:shd w:val="clear" w:color="auto" w:fill="FFFFFF"/>
          <w:lang w:eastAsia="fr-FR"/>
        </w:rPr>
        <w:t>Mathison</w:t>
      </w:r>
      <w:proofErr w:type="spellEnd"/>
      <w:r w:rsidRPr="001058C0">
        <w:rPr>
          <w:rFonts w:ascii="inherit" w:eastAsia="Times New Roman" w:hAnsi="inherit" w:cs="Arial"/>
          <w:b/>
          <w:bCs/>
          <w:color w:val="3366FF"/>
          <w:sz w:val="21"/>
          <w:szCs w:val="21"/>
          <w:bdr w:val="none" w:sz="0" w:space="0" w:color="auto" w:frame="1"/>
          <w:shd w:val="clear" w:color="auto" w:fill="FFFFFF"/>
          <w:lang w:eastAsia="fr-FR"/>
        </w:rPr>
        <w:t xml:space="preserve"> et Disney (la première et espérons pas la dernière) abouti à un</w:t>
      </w:r>
      <w:r w:rsidR="0036244E">
        <w:rPr>
          <w:rFonts w:ascii="inherit" w:eastAsia="Times New Roman" w:hAnsi="inherit" w:cs="Arial"/>
          <w:b/>
          <w:bCs/>
          <w:color w:val="3366FF"/>
          <w:sz w:val="21"/>
          <w:szCs w:val="21"/>
          <w:bdr w:val="none" w:sz="0" w:space="0" w:color="auto" w:frame="1"/>
          <w:shd w:val="clear" w:color="auto" w:fill="FFFFFF"/>
          <w:lang w:eastAsia="fr-FR"/>
        </w:rPr>
        <w:t>e</w:t>
      </w:r>
      <w:r w:rsidRPr="001058C0">
        <w:rPr>
          <w:rFonts w:ascii="inherit" w:eastAsia="Times New Roman" w:hAnsi="inherit" w:cs="Arial"/>
          <w:b/>
          <w:bCs/>
          <w:color w:val="3366FF"/>
          <w:sz w:val="21"/>
          <w:szCs w:val="21"/>
          <w:bdr w:val="none" w:sz="0" w:space="0" w:color="auto" w:frame="1"/>
          <w:shd w:val="clear" w:color="auto" w:fill="FFFFFF"/>
          <w:lang w:eastAsia="fr-FR"/>
        </w:rPr>
        <w:t xml:space="preserve"> adaptation réussie du célèbre conte anglophone. Le BGG est pleins de scènes </w:t>
      </w:r>
      <w:r w:rsidR="0036244E">
        <w:rPr>
          <w:rFonts w:ascii="inherit" w:eastAsia="Times New Roman" w:hAnsi="inherit" w:cs="Arial"/>
          <w:b/>
          <w:bCs/>
          <w:color w:val="3366FF"/>
          <w:sz w:val="21"/>
          <w:szCs w:val="21"/>
          <w:bdr w:val="none" w:sz="0" w:space="0" w:color="auto" w:frame="1"/>
          <w:shd w:val="clear" w:color="auto" w:fill="FFFFFF"/>
          <w:lang w:eastAsia="fr-FR"/>
        </w:rPr>
        <w:t xml:space="preserve">humoristiques et très </w:t>
      </w:r>
      <w:proofErr w:type="gramStart"/>
      <w:r w:rsidR="0036244E">
        <w:rPr>
          <w:rFonts w:ascii="inherit" w:eastAsia="Times New Roman" w:hAnsi="inherit" w:cs="Arial"/>
          <w:b/>
          <w:bCs/>
          <w:color w:val="3366FF"/>
          <w:sz w:val="21"/>
          <w:szCs w:val="21"/>
          <w:bdr w:val="none" w:sz="0" w:space="0" w:color="auto" w:frame="1"/>
          <w:shd w:val="clear" w:color="auto" w:fill="FFFFFF"/>
          <w:lang w:eastAsia="fr-FR"/>
        </w:rPr>
        <w:t xml:space="preserve">touchantes </w:t>
      </w:r>
      <w:r w:rsidRPr="001058C0">
        <w:rPr>
          <w:rFonts w:ascii="inherit" w:eastAsia="Times New Roman" w:hAnsi="inherit" w:cs="Arial"/>
          <w:b/>
          <w:bCs/>
          <w:color w:val="3366FF"/>
          <w:sz w:val="21"/>
          <w:szCs w:val="21"/>
          <w:bdr w:val="none" w:sz="0" w:space="0" w:color="auto" w:frame="1"/>
          <w:shd w:val="clear" w:color="auto" w:fill="FFFFFF"/>
          <w:lang w:eastAsia="fr-FR"/>
        </w:rPr>
        <w:t>.</w:t>
      </w:r>
      <w:proofErr w:type="gramEnd"/>
      <w:r w:rsidRPr="001058C0">
        <w:rPr>
          <w:rFonts w:ascii="inherit" w:eastAsia="Times New Roman" w:hAnsi="inherit" w:cs="Arial"/>
          <w:b/>
          <w:bCs/>
          <w:color w:val="3366FF"/>
          <w:sz w:val="21"/>
          <w:szCs w:val="21"/>
          <w:bdr w:val="none" w:sz="0" w:space="0" w:color="auto" w:frame="1"/>
          <w:shd w:val="clear" w:color="auto" w:fill="FFFFFF"/>
          <w:lang w:eastAsia="fr-FR"/>
        </w:rPr>
        <w:t xml:space="preserve"> Il y a de nombreux clins d’</w:t>
      </w:r>
      <w:proofErr w:type="spellStart"/>
      <w:r w:rsidRPr="001058C0">
        <w:rPr>
          <w:rFonts w:ascii="inherit" w:eastAsia="Times New Roman" w:hAnsi="inherit" w:cs="Arial"/>
          <w:b/>
          <w:bCs/>
          <w:color w:val="3366FF"/>
          <w:sz w:val="21"/>
          <w:szCs w:val="21"/>
          <w:bdr w:val="none" w:sz="0" w:space="0" w:color="auto" w:frame="1"/>
          <w:shd w:val="clear" w:color="auto" w:fill="FFFFFF"/>
          <w:lang w:eastAsia="fr-FR"/>
        </w:rPr>
        <w:t>oeil</w:t>
      </w:r>
      <w:proofErr w:type="spellEnd"/>
      <w:r w:rsidRPr="001058C0">
        <w:rPr>
          <w:rFonts w:ascii="inherit" w:eastAsia="Times New Roman" w:hAnsi="inherit" w:cs="Arial"/>
          <w:b/>
          <w:bCs/>
          <w:color w:val="3366FF"/>
          <w:sz w:val="21"/>
          <w:szCs w:val="21"/>
          <w:bdr w:val="none" w:sz="0" w:space="0" w:color="auto" w:frame="1"/>
          <w:shd w:val="clear" w:color="auto" w:fill="FFFFFF"/>
          <w:lang w:eastAsia="fr-FR"/>
        </w:rPr>
        <w:t xml:space="preserve"> à ses succès passés comme la capuche du géant rappelant étrangement celle d’Elliott d’E.T. ou la scène de la course du le T-</w:t>
      </w:r>
      <w:proofErr w:type="spellStart"/>
      <w:r w:rsidRPr="001058C0">
        <w:rPr>
          <w:rFonts w:ascii="inherit" w:eastAsia="Times New Roman" w:hAnsi="inherit" w:cs="Arial"/>
          <w:b/>
          <w:bCs/>
          <w:color w:val="3366FF"/>
          <w:sz w:val="21"/>
          <w:szCs w:val="21"/>
          <w:bdr w:val="none" w:sz="0" w:space="0" w:color="auto" w:frame="1"/>
          <w:shd w:val="clear" w:color="auto" w:fill="FFFFFF"/>
          <w:lang w:eastAsia="fr-FR"/>
        </w:rPr>
        <w:t>rex</w:t>
      </w:r>
      <w:proofErr w:type="spellEnd"/>
      <w:r w:rsidRPr="001058C0">
        <w:rPr>
          <w:rFonts w:ascii="inherit" w:eastAsia="Times New Roman" w:hAnsi="inherit" w:cs="Arial"/>
          <w:b/>
          <w:bCs/>
          <w:color w:val="3366FF"/>
          <w:sz w:val="21"/>
          <w:szCs w:val="21"/>
          <w:bdr w:val="none" w:sz="0" w:space="0" w:color="auto" w:frame="1"/>
          <w:shd w:val="clear" w:color="auto" w:fill="FFFFFF"/>
          <w:lang w:eastAsia="fr-FR"/>
        </w:rPr>
        <w:t xml:space="preserve"> dans </w:t>
      </w:r>
      <w:proofErr w:type="spellStart"/>
      <w:r w:rsidRPr="001058C0">
        <w:rPr>
          <w:rFonts w:ascii="inherit" w:eastAsia="Times New Roman" w:hAnsi="inherit" w:cs="Arial"/>
          <w:b/>
          <w:bCs/>
          <w:color w:val="3366FF"/>
          <w:sz w:val="21"/>
          <w:szCs w:val="21"/>
          <w:bdr w:val="none" w:sz="0" w:space="0" w:color="auto" w:frame="1"/>
          <w:shd w:val="clear" w:color="auto" w:fill="FFFFFF"/>
          <w:lang w:eastAsia="fr-FR"/>
        </w:rPr>
        <w:t>Jurassic</w:t>
      </w:r>
      <w:proofErr w:type="spellEnd"/>
      <w:r w:rsidRPr="001058C0">
        <w:rPr>
          <w:rFonts w:ascii="inherit" w:eastAsia="Times New Roman" w:hAnsi="inherit" w:cs="Arial"/>
          <w:b/>
          <w:bCs/>
          <w:color w:val="3366FF"/>
          <w:sz w:val="21"/>
          <w:szCs w:val="21"/>
          <w:bdr w:val="none" w:sz="0" w:space="0" w:color="auto" w:frame="1"/>
          <w:shd w:val="clear" w:color="auto" w:fill="FFFFFF"/>
          <w:lang w:eastAsia="fr-FR"/>
        </w:rPr>
        <w:t xml:space="preserve"> </w:t>
      </w:r>
      <w:r w:rsidR="0036244E">
        <w:rPr>
          <w:rFonts w:ascii="inherit" w:eastAsia="Times New Roman" w:hAnsi="inherit" w:cs="Arial"/>
          <w:b/>
          <w:bCs/>
          <w:color w:val="3366FF"/>
          <w:sz w:val="21"/>
          <w:szCs w:val="21"/>
          <w:bdr w:val="none" w:sz="0" w:space="0" w:color="auto" w:frame="1"/>
          <w:shd w:val="clear" w:color="auto" w:fill="FFFFFF"/>
          <w:lang w:eastAsia="fr-FR"/>
        </w:rPr>
        <w:t>P</w:t>
      </w:r>
      <w:r w:rsidRPr="001058C0">
        <w:rPr>
          <w:rFonts w:ascii="inherit" w:eastAsia="Times New Roman" w:hAnsi="inherit" w:cs="Arial"/>
          <w:b/>
          <w:bCs/>
          <w:color w:val="3366FF"/>
          <w:sz w:val="21"/>
          <w:szCs w:val="21"/>
          <w:bdr w:val="none" w:sz="0" w:space="0" w:color="auto" w:frame="1"/>
          <w:shd w:val="clear" w:color="auto" w:fill="FFFFFF"/>
          <w:lang w:eastAsia="fr-FR"/>
        </w:rPr>
        <w:t>ark via la séquence roller-voiture</w:t>
      </w:r>
    </w:p>
    <w:p w:rsidR="0036244E" w:rsidRPr="001058C0" w:rsidRDefault="0036244E" w:rsidP="0036244E">
      <w:pPr>
        <w:spacing w:line="240" w:lineRule="auto"/>
        <w:ind w:left="10620" w:firstLine="708"/>
        <w:textAlignment w:val="baseline"/>
        <w:rPr>
          <w:rFonts w:ascii="inherit" w:eastAsia="Times New Roman" w:hAnsi="inherit" w:cs="Arial"/>
          <w:b/>
          <w:bCs/>
          <w:color w:val="666666"/>
          <w:sz w:val="21"/>
          <w:szCs w:val="21"/>
          <w:bdr w:val="none" w:sz="0" w:space="0" w:color="auto" w:frame="1"/>
          <w:shd w:val="clear" w:color="auto" w:fill="FFFFFF"/>
          <w:lang w:eastAsia="fr-FR"/>
        </w:rPr>
      </w:pPr>
      <w:r>
        <w:rPr>
          <w:noProof/>
          <w:lang w:eastAsia="fr-FR"/>
        </w:rPr>
        <w:drawing>
          <wp:inline distT="0" distB="0" distL="0" distR="0" wp14:anchorId="3FBC7438" wp14:editId="3BC36555">
            <wp:extent cx="1218009" cy="3143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8009" cy="314325"/>
                    </a:xfrm>
                    <a:prstGeom prst="rect">
                      <a:avLst/>
                    </a:prstGeom>
                  </pic:spPr>
                </pic:pic>
              </a:graphicData>
            </a:graphic>
          </wp:inline>
        </w:drawing>
      </w:r>
    </w:p>
    <w:p w:rsidR="001058C0" w:rsidRDefault="001058C0">
      <w:bookmarkStart w:id="0" w:name="_GoBack"/>
      <w:bookmarkEnd w:id="0"/>
    </w:p>
    <w:sectPr w:rsidR="001058C0" w:rsidSect="007F7B37">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51FFF"/>
    <w:multiLevelType w:val="multilevel"/>
    <w:tmpl w:val="59BE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B76"/>
    <w:rsid w:val="00073DF4"/>
    <w:rsid w:val="001058C0"/>
    <w:rsid w:val="00112B76"/>
    <w:rsid w:val="0036244E"/>
    <w:rsid w:val="007F7B37"/>
    <w:rsid w:val="008A2C53"/>
    <w:rsid w:val="009A3AE1"/>
    <w:rsid w:val="00FE7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05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058C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58C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058C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sortie">
    <w:name w:val="date_sortie"/>
    <w:basedOn w:val="Policepardfaut"/>
    <w:rsid w:val="001058C0"/>
  </w:style>
  <w:style w:type="character" w:customStyle="1" w:styleId="apple-converted-space">
    <w:name w:val="apple-converted-space"/>
    <w:basedOn w:val="Policepardfaut"/>
    <w:rsid w:val="001058C0"/>
  </w:style>
  <w:style w:type="character" w:customStyle="1" w:styleId="gold">
    <w:name w:val="gold"/>
    <w:basedOn w:val="Policepardfaut"/>
    <w:rsid w:val="001058C0"/>
  </w:style>
  <w:style w:type="character" w:customStyle="1" w:styleId="grisclair">
    <w:name w:val="gris_clair"/>
    <w:basedOn w:val="Policepardfaut"/>
    <w:rsid w:val="001058C0"/>
  </w:style>
  <w:style w:type="paragraph" w:styleId="Textedebulles">
    <w:name w:val="Balloon Text"/>
    <w:basedOn w:val="Normal"/>
    <w:link w:val="TextedebullesCar"/>
    <w:uiPriority w:val="99"/>
    <w:semiHidden/>
    <w:unhideWhenUsed/>
    <w:rsid w:val="001058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58C0"/>
    <w:rPr>
      <w:rFonts w:ascii="Tahoma" w:hAnsi="Tahoma" w:cs="Tahoma"/>
      <w:sz w:val="16"/>
      <w:szCs w:val="16"/>
    </w:rPr>
  </w:style>
  <w:style w:type="paragraph" w:customStyle="1" w:styleId="fiche--critiquessubtitle">
    <w:name w:val="fiche--critiques_subtitle"/>
    <w:basedOn w:val="Normal"/>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v10-gbloc-txt">
    <w:name w:val="tv10-gbloc-txt"/>
    <w:basedOn w:val="Normal"/>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058C0"/>
    <w:rPr>
      <w:b/>
      <w:bCs/>
    </w:rPr>
  </w:style>
  <w:style w:type="character" w:styleId="Accentuation">
    <w:name w:val="Emphasis"/>
    <w:basedOn w:val="Policepardfaut"/>
    <w:uiPriority w:val="20"/>
    <w:qFormat/>
    <w:rsid w:val="001058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058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058C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58C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058C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sortie">
    <w:name w:val="date_sortie"/>
    <w:basedOn w:val="Policepardfaut"/>
    <w:rsid w:val="001058C0"/>
  </w:style>
  <w:style w:type="character" w:customStyle="1" w:styleId="apple-converted-space">
    <w:name w:val="apple-converted-space"/>
    <w:basedOn w:val="Policepardfaut"/>
    <w:rsid w:val="001058C0"/>
  </w:style>
  <w:style w:type="character" w:customStyle="1" w:styleId="gold">
    <w:name w:val="gold"/>
    <w:basedOn w:val="Policepardfaut"/>
    <w:rsid w:val="001058C0"/>
  </w:style>
  <w:style w:type="character" w:customStyle="1" w:styleId="grisclair">
    <w:name w:val="gris_clair"/>
    <w:basedOn w:val="Policepardfaut"/>
    <w:rsid w:val="001058C0"/>
  </w:style>
  <w:style w:type="paragraph" w:styleId="Textedebulles">
    <w:name w:val="Balloon Text"/>
    <w:basedOn w:val="Normal"/>
    <w:link w:val="TextedebullesCar"/>
    <w:uiPriority w:val="99"/>
    <w:semiHidden/>
    <w:unhideWhenUsed/>
    <w:rsid w:val="001058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58C0"/>
    <w:rPr>
      <w:rFonts w:ascii="Tahoma" w:hAnsi="Tahoma" w:cs="Tahoma"/>
      <w:sz w:val="16"/>
      <w:szCs w:val="16"/>
    </w:rPr>
  </w:style>
  <w:style w:type="paragraph" w:customStyle="1" w:styleId="fiche--critiquessubtitle">
    <w:name w:val="fiche--critiques_subtitle"/>
    <w:basedOn w:val="Normal"/>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v10-gbloc-txt">
    <w:name w:val="tv10-gbloc-txt"/>
    <w:basedOn w:val="Normal"/>
    <w:rsid w:val="001058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058C0"/>
    <w:rPr>
      <w:b/>
      <w:bCs/>
    </w:rPr>
  </w:style>
  <w:style w:type="character" w:styleId="Accentuation">
    <w:name w:val="Emphasis"/>
    <w:basedOn w:val="Policepardfaut"/>
    <w:uiPriority w:val="20"/>
    <w:qFormat/>
    <w:rsid w:val="001058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7872">
      <w:bodyDiv w:val="1"/>
      <w:marLeft w:val="0"/>
      <w:marRight w:val="0"/>
      <w:marTop w:val="0"/>
      <w:marBottom w:val="0"/>
      <w:divBdr>
        <w:top w:val="none" w:sz="0" w:space="0" w:color="auto"/>
        <w:left w:val="none" w:sz="0" w:space="0" w:color="auto"/>
        <w:bottom w:val="none" w:sz="0" w:space="0" w:color="auto"/>
        <w:right w:val="none" w:sz="0" w:space="0" w:color="auto"/>
      </w:divBdr>
      <w:divsChild>
        <w:div w:id="1914511946">
          <w:marLeft w:val="0"/>
          <w:marRight w:val="0"/>
          <w:marTop w:val="0"/>
          <w:marBottom w:val="0"/>
          <w:divBdr>
            <w:top w:val="none" w:sz="0" w:space="0" w:color="auto"/>
            <w:left w:val="none" w:sz="0" w:space="0" w:color="auto"/>
            <w:bottom w:val="none" w:sz="0" w:space="0" w:color="auto"/>
            <w:right w:val="none" w:sz="0" w:space="0" w:color="auto"/>
          </w:divBdr>
        </w:div>
      </w:divsChild>
    </w:div>
    <w:div w:id="402795760">
      <w:bodyDiv w:val="1"/>
      <w:marLeft w:val="0"/>
      <w:marRight w:val="0"/>
      <w:marTop w:val="0"/>
      <w:marBottom w:val="0"/>
      <w:divBdr>
        <w:top w:val="none" w:sz="0" w:space="0" w:color="auto"/>
        <w:left w:val="none" w:sz="0" w:space="0" w:color="auto"/>
        <w:bottom w:val="none" w:sz="0" w:space="0" w:color="auto"/>
        <w:right w:val="none" w:sz="0" w:space="0" w:color="auto"/>
      </w:divBdr>
      <w:divsChild>
        <w:div w:id="970943850">
          <w:marLeft w:val="0"/>
          <w:marRight w:val="0"/>
          <w:marTop w:val="0"/>
          <w:marBottom w:val="0"/>
          <w:divBdr>
            <w:top w:val="none" w:sz="0" w:space="0" w:color="auto"/>
            <w:left w:val="none" w:sz="0" w:space="0" w:color="auto"/>
            <w:bottom w:val="none" w:sz="0" w:space="0" w:color="auto"/>
            <w:right w:val="none" w:sz="0" w:space="0" w:color="auto"/>
          </w:divBdr>
          <w:divsChild>
            <w:div w:id="1897008103">
              <w:marLeft w:val="0"/>
              <w:marRight w:val="0"/>
              <w:marTop w:val="100"/>
              <w:marBottom w:val="100"/>
              <w:divBdr>
                <w:top w:val="none" w:sz="0" w:space="0" w:color="auto"/>
                <w:left w:val="none" w:sz="0" w:space="0" w:color="auto"/>
                <w:bottom w:val="none" w:sz="0" w:space="0" w:color="auto"/>
                <w:right w:val="none" w:sz="0" w:space="0" w:color="auto"/>
              </w:divBdr>
              <w:divsChild>
                <w:div w:id="224606909">
                  <w:marLeft w:val="0"/>
                  <w:marRight w:val="0"/>
                  <w:marTop w:val="0"/>
                  <w:marBottom w:val="300"/>
                  <w:divBdr>
                    <w:top w:val="none" w:sz="0" w:space="0" w:color="auto"/>
                    <w:left w:val="none" w:sz="0" w:space="0" w:color="auto"/>
                    <w:bottom w:val="none" w:sz="0" w:space="0" w:color="auto"/>
                    <w:right w:val="none" w:sz="0" w:space="0" w:color="auto"/>
                  </w:divBdr>
                  <w:divsChild>
                    <w:div w:id="551120097">
                      <w:marLeft w:val="0"/>
                      <w:marRight w:val="0"/>
                      <w:marTop w:val="0"/>
                      <w:marBottom w:val="0"/>
                      <w:divBdr>
                        <w:top w:val="none" w:sz="0" w:space="0" w:color="auto"/>
                        <w:left w:val="none" w:sz="0" w:space="0" w:color="auto"/>
                        <w:bottom w:val="none" w:sz="0" w:space="0" w:color="auto"/>
                        <w:right w:val="none" w:sz="0" w:space="0" w:color="auto"/>
                      </w:divBdr>
                      <w:divsChild>
                        <w:div w:id="5802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6980">
      <w:bodyDiv w:val="1"/>
      <w:marLeft w:val="0"/>
      <w:marRight w:val="0"/>
      <w:marTop w:val="0"/>
      <w:marBottom w:val="0"/>
      <w:divBdr>
        <w:top w:val="none" w:sz="0" w:space="0" w:color="auto"/>
        <w:left w:val="none" w:sz="0" w:space="0" w:color="auto"/>
        <w:bottom w:val="none" w:sz="0" w:space="0" w:color="auto"/>
        <w:right w:val="none" w:sz="0" w:space="0" w:color="auto"/>
      </w:divBdr>
    </w:div>
    <w:div w:id="1477066604">
      <w:bodyDiv w:val="1"/>
      <w:marLeft w:val="0"/>
      <w:marRight w:val="0"/>
      <w:marTop w:val="0"/>
      <w:marBottom w:val="0"/>
      <w:divBdr>
        <w:top w:val="none" w:sz="0" w:space="0" w:color="auto"/>
        <w:left w:val="none" w:sz="0" w:space="0" w:color="auto"/>
        <w:bottom w:val="none" w:sz="0" w:space="0" w:color="auto"/>
        <w:right w:val="none" w:sz="0" w:space="0" w:color="auto"/>
      </w:divBdr>
      <w:divsChild>
        <w:div w:id="20395704">
          <w:marLeft w:val="0"/>
          <w:marRight w:val="0"/>
          <w:marTop w:val="0"/>
          <w:marBottom w:val="225"/>
          <w:divBdr>
            <w:top w:val="single" w:sz="6" w:space="7" w:color="auto"/>
            <w:left w:val="single" w:sz="6" w:space="15" w:color="auto"/>
            <w:bottom w:val="single" w:sz="6" w:space="7" w:color="auto"/>
            <w:right w:val="single" w:sz="6" w:space="15" w:color="auto"/>
          </w:divBdr>
        </w:div>
      </w:divsChild>
    </w:div>
    <w:div w:id="160657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EC3D-2B53-4BD4-80B1-8A996D62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641</Words>
  <Characters>3528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Leccia Marie-Diane</dc:creator>
  <cp:keywords/>
  <dc:description/>
  <cp:lastModifiedBy>Leccia Marie-Diane</cp:lastModifiedBy>
  <cp:revision>3</cp:revision>
  <cp:lastPrinted>2016-10-11T15:07:00Z</cp:lastPrinted>
  <dcterms:created xsi:type="dcterms:W3CDTF">2016-09-29T11:51:00Z</dcterms:created>
  <dcterms:modified xsi:type="dcterms:W3CDTF">2016-10-11T15:07:00Z</dcterms:modified>
</cp:coreProperties>
</file>